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auto" w:val="clear"/>
          <w:rtl w:val="0"/>
        </w:rPr>
        <w:t xml:space="preserve">КАТАЛОГ ВИБІРКОВИХ ДИСЦИПЛІН ЦИКЛУ ПРОФЕСІЙНОЇ ПІДГОТОВКИ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auto" w:val="clear"/>
          <w:rtl w:val="0"/>
        </w:rPr>
        <w:t xml:space="preserve">ЗА ОСВІТНЬОЮ ПРОГРАМОЮ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auto" w:val="clear"/>
          <w:rtl w:val="0"/>
        </w:rPr>
        <w:t xml:space="preserve">ОРГАНІЗАЦІЯ І УПРАВЛІННЯ ОХОРОНОЮ ЗДОРОВЯ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auto" w:val="clear"/>
          <w:rtl w:val="0"/>
        </w:rPr>
        <w:t xml:space="preserve"> на 2022-2023 н.р.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shd w:fill="auto" w:val="clear"/>
          <w:rtl w:val="0"/>
        </w:rPr>
        <w:t xml:space="preserve">для студентів 2022 року прийому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shd w:fill="auto" w:val="clear"/>
          <w:rtl w:val="0"/>
        </w:rPr>
        <w:t xml:space="preserve">2-3 семестр</w:t>
      </w:r>
    </w:p>
    <w:tbl>
      <w:tblPr>
        <w:tblStyle w:val="Table1"/>
        <w:tblW w:w="15817.0" w:type="dxa"/>
        <w:jc w:val="left"/>
        <w:tblInd w:w="-6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651"/>
        <w:gridCol w:w="930"/>
        <w:gridCol w:w="2115"/>
        <w:gridCol w:w="2836"/>
        <w:gridCol w:w="1717"/>
        <w:gridCol w:w="1583"/>
        <w:gridCol w:w="1567"/>
        <w:gridCol w:w="1300"/>
        <w:gridCol w:w="933"/>
        <w:gridCol w:w="1000"/>
        <w:tblGridChange w:id="0">
          <w:tblGrid>
            <w:gridCol w:w="1185"/>
            <w:gridCol w:w="651"/>
            <w:gridCol w:w="930"/>
            <w:gridCol w:w="2115"/>
            <w:gridCol w:w="2836"/>
            <w:gridCol w:w="1717"/>
            <w:gridCol w:w="1583"/>
            <w:gridCol w:w="1567"/>
            <w:gridCol w:w="1300"/>
            <w:gridCol w:w="933"/>
            <w:gridCol w:w="100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Кафедра, що пропонує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дисципліну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Викладач, який буде викладати дисципліну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Компетентності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(загальні та/або фахові,  на розвиток яких спрямована навчальна дисципліна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Результати навчання за навчальною дисципліною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Методи викладання, що пропонуються  (лекції, практики, командна  робота, проєктна  робота, проблемні заняття тощо)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spacing w:after="0" w:line="240" w:lineRule="auto"/>
              <w:ind w:left="-57" w:right="-11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Рівень  освіти, для якого  пропонується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Перелік   галузей   знань / спеціальність, для    яких пропонується дисципліна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Кількість здобувачів,  які можуть за-писатися  на дисципліну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Вхідні   вимоги  до  здобувачів, які хочуть  обрати дисципліну / до аудиторії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Обмеження щодо семестру вивчення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Семінарські та практичні заняття, лабораторні роботи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red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auto" w:val="clear"/>
                <w:rtl w:val="0"/>
              </w:rPr>
              <w:t xml:space="preserve">1. HR-менеджмент в охороні здоров`я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Управління імені Олега Балацького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Таранюк К.В., к.е.н., доц.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spacing w:after="0" w:line="240" w:lineRule="auto"/>
              <w:ind w:left="-57" w:right="-57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Лекції-обговорення, інтерактивні дискусії, кейси, командна робота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Дисципліна пропонується для другого (магістерського)рівня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студентів ОП “Організація і управління охороною здоров'я”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відсутні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2-3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numPr>
                <w:ilvl w:val="0"/>
                <w:numId w:val="5"/>
              </w:numPr>
              <w:spacing w:after="0" w:line="240" w:lineRule="auto"/>
              <w:ind w:left="0" w:right="-57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Комунікації в охороні здоров'я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Управління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імені Олега Балацького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Таранюк К.В., к.е.н., доц.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Лекції-обговорення, інтерактивні дискусії, кейси, командна робота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Дисципліна пропонується для другого (магістерського)рівня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студентів ОП “Організація і управління охороною здоров'я”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відсутні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2-3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spacing w:after="0" w:line="240" w:lineRule="auto"/>
              <w:ind w:left="360" w:right="-57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3. Маркетинг медичних послуг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Маркетингу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Хоменко Л.М.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СК5. Здатність створювати та організовувати ефективні комунікації в процесі управління.</w:t>
            </w:r>
          </w:p>
          <w:p w:rsidR="00000000" w:rsidDel="00000000" w:rsidP="00000000" w:rsidRDefault="00000000" w:rsidRPr="00000000" w14:paraId="0000005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СК7. Здатність розробляти проекти, управляти ними, виявляти ініціативу та підприємливість.</w:t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СК9. Здатність аналізувати й структурувати проблеми організації, приймати ефективні управлінські рішення та забезпечувати їх реалізацію.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numPr>
                <w:ilvl w:val="0"/>
                <w:numId w:val="7"/>
              </w:numPr>
              <w:ind w:left="-57" w:right="-57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Використовувати маркетинговий підхід для впливу на вибір споживача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numPr>
                <w:ilvl w:val="0"/>
                <w:numId w:val="7"/>
              </w:numPr>
              <w:ind w:left="-57" w:right="-57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Проводити маркетингові дослідження для подальшого впровадження та просування платних медичних послуг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numPr>
                <w:ilvl w:val="0"/>
                <w:numId w:val="7"/>
              </w:numPr>
              <w:ind w:left="-57" w:right="-57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Реалізовувати маркетингову діяльність медичних установ на рівні керівництва закладу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numPr>
                <w:ilvl w:val="0"/>
                <w:numId w:val="7"/>
              </w:numPr>
              <w:ind w:left="-57" w:right="-57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Використовувати сучасні технології реклами і піару в приватній і державній медицині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Лекції-обговорення, інтерактивні дискусії, кейси, командна робота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Дисципліна пропонується для другого (магістерського)рівня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студентів ОП “Організація і управління охороною здоров'я”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відсутні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2-3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spacing w:after="0" w:line="240" w:lineRule="auto"/>
              <w:ind w:right="-57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auto" w:val="clear"/>
                <w:rtl w:val="0"/>
              </w:rPr>
              <w:t xml:space="preserve">4.Організація лікувально- профілактичної допомоги населенню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громадського здоров`я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numPr>
                <w:ilvl w:val="0"/>
                <w:numId w:val="1"/>
              </w:numPr>
              <w:spacing w:after="0" w:line="240" w:lineRule="auto"/>
              <w:ind w:left="-57" w:right="-57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Лекції-обговорення, інтерактивні дискусії, кейси, командна робота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другого (магістерського)рівня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студентів ОП “Організація і управління охороною здоров'я”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відсутні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2-3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spacing w:after="0" w:line="240" w:lineRule="auto"/>
              <w:ind w:left="360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auto" w:val="clear"/>
                <w:rtl w:val="0"/>
              </w:rPr>
              <w:t xml:space="preserve">5. Соціальна та медична політика держави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громадського здоров`я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Лекції-обговорення, інтерактивні дискусії, кейси, командна робота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другого (магістерського)рівня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студентів ОП “Організація і управління охороною здоров'я”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відсутні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2-3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6. Стратегічне управління закладами охорони здоровя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Управління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імені Олега Балацького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Кобушко Я.В.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к.е.н., доц.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rPr>
                <w:rFonts w:ascii="SimSun" w:cs="SimSun" w:eastAsia="SimSun" w:hAnsi="SimSu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Лекції-обговорення, інтерактивні дискусії, кейси, командна робота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другого (магістерського)рівня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студентів ОП “Організація і управління охороною здоров'я”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відсутні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2-3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ind w:left="360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 Сучасні тенденції реформування національних  систем охорони здоровя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громадського здоров`я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both"/>
              <w:rPr>
                <w:rFonts w:ascii="SimSun" w:cs="SimSun" w:eastAsia="SimSun" w:hAnsi="SimSu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Лекції-обговорення, інтерактивні дискусії, кейси, командна робота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другого (магістерського)рівня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студентів ОП “Організація і управління охороною здоров'я”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відсутні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2-3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ind w:left="360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8. Техніка роботи керівника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Управління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імені Олега Балацького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Кобушко Я.В.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, к.е.н., доц.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numPr>
                <w:ilvl w:val="0"/>
                <w:numId w:val="4"/>
              </w:numPr>
              <w:ind w:left="0" w:firstLine="0"/>
              <w:jc w:val="both"/>
              <w:rPr>
                <w:rFonts w:ascii="SimSun" w:cs="SimSun" w:eastAsia="SimSun" w:hAnsi="SimSu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Лекції-обговорення, інтерактивні дискусії, кейси, командна робота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другого (магістерського)рівня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Дисципліна пропонується для студентів ОП “Організація і управління охороною здоров'я”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spacing w:after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відсутні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shd w:fill="auto" w:val="clear"/>
                <w:rtl w:val="0"/>
              </w:rPr>
              <w:t xml:space="preserve">2- 3</w:t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 - мінімальна кількість студентів при плануванні вивчення дисциплін вільного вибору, орієнтованих на розвиток загальних компетентностей (крім дисциплін мовної та ІТ-підготовки) у групах/потоках становить 25 осіб (п. 14 наказу ректора «Про організацію викладання дисциплін вільного вибору» від 21.04.16 № 0342-І);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мінімальна кількість студентів при плануванні вивчення дисциплін вільного вибору мовної та ІТ-підготовки у групах / потоках становить 15 осіб (п. 14 наказу ректора «Про організацію викладання дисциплін вільного вибору» від 21.04.16 № 0342-І)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Для дисциплін, що пропонуються до викладання іншими, ніж українська мова, інформація надається українською мовою та мовою викладання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337" w:top="9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6" w:lineRule="auto"/>
    </w:pPr>
    <w:rPr>
      <w:rFonts w:asciiTheme="minorHAnsi" w:cstheme="minorBidi" w:eastAsiaTheme="minorHAnsi" w:hAnsiTheme="minorHAnsi"/>
      <w:sz w:val="22"/>
      <w:szCs w:val="22"/>
      <w:lang w:bidi="ar-SA" w:eastAsia="en-US" w:val="ru-RU"/>
    </w:rPr>
  </w:style>
  <w:style w:type="paragraph" w:styleId="2">
    <w:name w:val="heading 1"/>
    <w:basedOn w:val="1"/>
    <w:next w:val="1"/>
    <w:uiPriority w:val="0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qFormat w:val="1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qFormat w:val="1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0"/>
    <w:semiHidden w:val="1"/>
    <w:qFormat w:val="1"/>
  </w:style>
  <w:style w:type="table" w:styleId="9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Title"/>
    <w:basedOn w:val="1"/>
    <w:next w:val="1"/>
    <w:uiPriority w:val="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1">
    <w:name w:val="Normal (Web)"/>
    <w:uiPriority w:val="0"/>
    <w:qFormat w:val="1"/>
    <w:pPr>
      <w:spacing w:after="0" w:afterAutospacing="1" w:before="0" w:beforeAutospacing="1"/>
      <w:ind w:left="0" w:right="0"/>
      <w:jc w:val="left"/>
    </w:pPr>
    <w:rPr>
      <w:rFonts w:ascii="Times New Roman" w:cs="Times New Roman" w:eastAsia="SimSun" w:hAnsi="Times New Roman"/>
      <w:kern w:val="0"/>
      <w:sz w:val="24"/>
      <w:szCs w:val="24"/>
      <w:lang w:bidi="ar" w:eastAsia="zh-CN" w:val="en-US"/>
    </w:rPr>
  </w:style>
  <w:style w:type="paragraph" w:styleId="12">
    <w:name w:val="Subtitle"/>
    <w:basedOn w:val="1"/>
    <w:next w:val="1"/>
    <w:uiPriority w:val="0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3" w:customStyle="1">
    <w:name w:val="Table Normal"/>
    <w:uiPriority w:val="0"/>
    <w:qFormat w:val="1"/>
  </w:style>
  <w:style w:type="table" w:styleId="14" w:customStyle="1">
    <w:name w:val="Сетка таблицы1"/>
    <w:basedOn w:val="9"/>
    <w:uiPriority w:val="59"/>
    <w:qFormat w:val="1"/>
    <w:pPr>
      <w:spacing w:after="0" w:line="240" w:lineRule="auto"/>
    </w:pPr>
    <w:rPr>
      <w:lang w:val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5" w:customStyle="1">
    <w:name w:val="_Style 14"/>
    <w:basedOn w:val="13"/>
    <w:uiPriority w:val="0"/>
    <w:qFormat w:val="1"/>
    <w:pPr>
      <w:spacing w:after="0"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6" w:customStyle="1">
    <w:name w:val="_Style 15"/>
    <w:basedOn w:val="13"/>
    <w:uiPriority w:val="0"/>
    <w:qFormat w:val="1"/>
    <w:pPr>
      <w:spacing w:after="0"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7" w:customStyle="1">
    <w:name w:val="_Style 16"/>
    <w:basedOn w:val="13"/>
    <w:uiPriority w:val="0"/>
    <w:qFormat w:val="1"/>
    <w:pPr>
      <w:spacing w:after="0" w:line="240" w:lineRule="auto"/>
    </w:p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fopnXXHkLtZIkfez2zH54tRzQ==">AMUW2mXDum+YhL9EFCaIdFHft1pjbVmgjeDQ7K1w/+gP7szaripQv8DWmm6F22fhdMXCM/OzUYqPOBeL+PYTxR55kmh3IJUzkCUoyICUIbufn91PzkNTLSd//FbK7gpmMIiao/+xYuPI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2020-11-25T21:42:00Z</dcterms:created>
  <dc:creator>Кобушко Я.В.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820F621FFBCE45D79AAF6160DD3B6AD4</vt:lpwstr>
  </property>
</Properties>
</file>